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B52D8" w14:textId="57AB0922" w:rsidR="00900AC9" w:rsidRDefault="00000000">
      <w:pPr>
        <w:spacing w:line="360" w:lineRule="auto"/>
        <w:jc w:val="center"/>
        <w:rPr>
          <w:rFonts w:ascii="黑体" w:eastAsia="黑体" w:hAnsi="黑体" w:hint="eastAsia"/>
          <w:sz w:val="32"/>
          <w:szCs w:val="32"/>
        </w:rPr>
      </w:pPr>
      <w:r>
        <w:rPr>
          <w:rFonts w:ascii="黑体" w:eastAsia="黑体" w:hAnsi="黑体" w:hint="eastAsia"/>
          <w:sz w:val="32"/>
          <w:szCs w:val="32"/>
        </w:rPr>
        <w:t>管理学院202</w:t>
      </w:r>
      <w:r w:rsidR="00D80848">
        <w:rPr>
          <w:rFonts w:ascii="黑体" w:eastAsia="黑体" w:hAnsi="黑体" w:hint="eastAsia"/>
          <w:sz w:val="32"/>
          <w:szCs w:val="32"/>
        </w:rPr>
        <w:t>5</w:t>
      </w:r>
      <w:r>
        <w:rPr>
          <w:rFonts w:ascii="黑体" w:eastAsia="黑体" w:hAnsi="黑体" w:hint="eastAsia"/>
          <w:sz w:val="32"/>
          <w:szCs w:val="32"/>
        </w:rPr>
        <w:t>-</w:t>
      </w:r>
      <w:r>
        <w:rPr>
          <w:rFonts w:ascii="黑体" w:eastAsia="黑体" w:hAnsi="黑体"/>
          <w:sz w:val="32"/>
          <w:szCs w:val="32"/>
        </w:rPr>
        <w:t>202</w:t>
      </w:r>
      <w:r w:rsidR="00D80848">
        <w:rPr>
          <w:rFonts w:ascii="黑体" w:eastAsia="黑体" w:hAnsi="黑体" w:hint="eastAsia"/>
          <w:sz w:val="32"/>
          <w:szCs w:val="32"/>
        </w:rPr>
        <w:t>6</w:t>
      </w:r>
      <w:r>
        <w:rPr>
          <w:rFonts w:ascii="黑体" w:eastAsia="黑体" w:hAnsi="黑体" w:hint="eastAsia"/>
          <w:sz w:val="32"/>
          <w:szCs w:val="32"/>
        </w:rPr>
        <w:t>第一学期末转专业实施细则</w:t>
      </w:r>
    </w:p>
    <w:p w14:paraId="17F72F48" w14:textId="77777777" w:rsidR="00900AC9" w:rsidRDefault="00900AC9">
      <w:pPr>
        <w:spacing w:line="360" w:lineRule="auto"/>
        <w:jc w:val="center"/>
        <w:rPr>
          <w:rFonts w:ascii="黑体" w:eastAsia="黑体" w:hAnsi="黑体" w:hint="eastAsia"/>
          <w:sz w:val="32"/>
          <w:szCs w:val="32"/>
        </w:rPr>
      </w:pPr>
    </w:p>
    <w:p w14:paraId="4435E01D" w14:textId="31BC1C93" w:rsidR="00900AC9" w:rsidRDefault="00000000">
      <w:pPr>
        <w:spacing w:line="360" w:lineRule="auto"/>
        <w:ind w:firstLineChars="200" w:firstLine="600"/>
        <w:rPr>
          <w:rFonts w:ascii="仿宋" w:eastAsia="仿宋" w:hAnsi="仿宋" w:hint="eastAsia"/>
          <w:sz w:val="30"/>
          <w:szCs w:val="30"/>
        </w:rPr>
      </w:pPr>
      <w:r>
        <w:rPr>
          <w:rFonts w:ascii="仿宋" w:eastAsia="仿宋" w:hAnsi="仿宋" w:hint="eastAsia"/>
          <w:sz w:val="30"/>
          <w:szCs w:val="30"/>
        </w:rPr>
        <w:t>根据《电子科技大学中山学院转专业实施办法》，结合管理学院具体情况制定202</w:t>
      </w:r>
      <w:r w:rsidR="00D80848">
        <w:rPr>
          <w:rFonts w:ascii="仿宋" w:eastAsia="仿宋" w:hAnsi="仿宋" w:hint="eastAsia"/>
          <w:sz w:val="30"/>
          <w:szCs w:val="30"/>
        </w:rPr>
        <w:t>5</w:t>
      </w:r>
      <w:r>
        <w:rPr>
          <w:rFonts w:ascii="仿宋" w:eastAsia="仿宋" w:hAnsi="仿宋" w:hint="eastAsia"/>
          <w:sz w:val="30"/>
          <w:szCs w:val="30"/>
        </w:rPr>
        <w:t>-</w:t>
      </w:r>
      <w:r>
        <w:rPr>
          <w:rFonts w:ascii="仿宋" w:eastAsia="仿宋" w:hAnsi="仿宋"/>
          <w:sz w:val="30"/>
          <w:szCs w:val="30"/>
        </w:rPr>
        <w:t>202</w:t>
      </w:r>
      <w:r w:rsidR="00D80848">
        <w:rPr>
          <w:rFonts w:ascii="仿宋" w:eastAsia="仿宋" w:hAnsi="仿宋" w:hint="eastAsia"/>
          <w:sz w:val="30"/>
          <w:szCs w:val="30"/>
        </w:rPr>
        <w:t>6</w:t>
      </w:r>
      <w:r>
        <w:rPr>
          <w:rFonts w:ascii="仿宋" w:eastAsia="仿宋" w:hAnsi="仿宋" w:hint="eastAsia"/>
          <w:sz w:val="30"/>
          <w:szCs w:val="30"/>
        </w:rPr>
        <w:t>第1学期末转专业如下细则：</w:t>
      </w:r>
    </w:p>
    <w:p w14:paraId="0ECF0AF5" w14:textId="77777777" w:rsidR="00900AC9" w:rsidRDefault="00000000">
      <w:pPr>
        <w:numPr>
          <w:ilvl w:val="0"/>
          <w:numId w:val="1"/>
        </w:numPr>
        <w:spacing w:line="360" w:lineRule="auto"/>
        <w:ind w:firstLineChars="200" w:firstLine="602"/>
        <w:rPr>
          <w:rFonts w:ascii="仿宋" w:eastAsia="仿宋" w:hAnsi="仿宋" w:hint="eastAsia"/>
          <w:b/>
          <w:bCs/>
          <w:sz w:val="30"/>
          <w:szCs w:val="30"/>
        </w:rPr>
      </w:pPr>
      <w:r>
        <w:rPr>
          <w:rFonts w:ascii="仿宋" w:eastAsia="仿宋" w:hAnsi="仿宋" w:hint="eastAsia"/>
          <w:b/>
          <w:bCs/>
          <w:sz w:val="30"/>
          <w:szCs w:val="30"/>
        </w:rPr>
        <w:t>转专业基本条件</w:t>
      </w:r>
    </w:p>
    <w:p w14:paraId="292644E6" w14:textId="77777777" w:rsidR="00900AC9" w:rsidRDefault="00000000">
      <w:pPr>
        <w:spacing w:line="360" w:lineRule="auto"/>
        <w:ind w:leftChars="426" w:left="1495" w:hangingChars="200" w:hanging="600"/>
        <w:rPr>
          <w:rFonts w:ascii="仿宋" w:eastAsia="仿宋" w:hAnsi="仿宋" w:hint="eastAsia"/>
          <w:sz w:val="30"/>
          <w:szCs w:val="30"/>
        </w:rPr>
      </w:pPr>
      <w:r>
        <w:rPr>
          <w:rFonts w:ascii="仿宋" w:eastAsia="仿宋" w:hAnsi="仿宋" w:hint="eastAsia"/>
          <w:bCs/>
          <w:sz w:val="30"/>
          <w:szCs w:val="30"/>
        </w:rPr>
        <w:t>1、</w:t>
      </w:r>
      <w:r>
        <w:rPr>
          <w:rFonts w:ascii="仿宋" w:eastAsia="仿宋" w:hAnsi="仿宋" w:hint="eastAsia"/>
          <w:b/>
          <w:sz w:val="30"/>
          <w:szCs w:val="30"/>
        </w:rPr>
        <w:t>跨学院</w:t>
      </w:r>
      <w:r>
        <w:rPr>
          <w:rFonts w:ascii="仿宋" w:eastAsia="仿宋" w:hAnsi="仿宋" w:hint="eastAsia"/>
          <w:sz w:val="30"/>
          <w:szCs w:val="30"/>
        </w:rPr>
        <w:t>转入管理学院的学生的</w:t>
      </w:r>
      <w:r>
        <w:rPr>
          <w:rFonts w:ascii="仿宋" w:eastAsia="仿宋" w:hAnsi="仿宋" w:hint="eastAsia"/>
          <w:b/>
          <w:sz w:val="30"/>
          <w:szCs w:val="30"/>
        </w:rPr>
        <w:t>英语</w:t>
      </w:r>
      <w:r>
        <w:rPr>
          <w:rFonts w:ascii="仿宋" w:eastAsia="仿宋" w:hAnsi="仿宋" w:hint="eastAsia"/>
          <w:sz w:val="30"/>
          <w:szCs w:val="30"/>
        </w:rPr>
        <w:t>和</w:t>
      </w:r>
      <w:r>
        <w:rPr>
          <w:rFonts w:ascii="仿宋" w:eastAsia="仿宋" w:hAnsi="仿宋" w:hint="eastAsia"/>
          <w:b/>
          <w:sz w:val="30"/>
          <w:szCs w:val="30"/>
        </w:rPr>
        <w:t>数学</w:t>
      </w:r>
      <w:r>
        <w:rPr>
          <w:rFonts w:ascii="仿宋" w:eastAsia="仿宋" w:hAnsi="仿宋" w:hint="eastAsia"/>
          <w:sz w:val="30"/>
          <w:szCs w:val="30"/>
        </w:rPr>
        <w:t>必须达到较高水平。</w:t>
      </w:r>
    </w:p>
    <w:p w14:paraId="6DC50FAE" w14:textId="77777777" w:rsidR="00900AC9" w:rsidRDefault="00000000">
      <w:pPr>
        <w:spacing w:line="360" w:lineRule="auto"/>
        <w:ind w:leftChars="426" w:left="1495" w:hangingChars="200" w:hanging="600"/>
        <w:rPr>
          <w:rFonts w:ascii="仿宋" w:eastAsia="仿宋" w:hAnsi="仿宋" w:hint="eastAsia"/>
          <w:sz w:val="30"/>
          <w:szCs w:val="30"/>
        </w:rPr>
      </w:pPr>
      <w:r>
        <w:rPr>
          <w:rFonts w:ascii="仿宋" w:eastAsia="仿宋" w:hAnsi="仿宋" w:hint="eastAsia"/>
          <w:sz w:val="30"/>
          <w:szCs w:val="30"/>
        </w:rPr>
        <w:t>2、</w:t>
      </w:r>
      <w:r>
        <w:rPr>
          <w:rFonts w:ascii="仿宋" w:eastAsia="仿宋" w:hAnsi="仿宋" w:hint="eastAsia"/>
          <w:b/>
          <w:sz w:val="30"/>
          <w:szCs w:val="30"/>
        </w:rPr>
        <w:t>跨学院</w:t>
      </w:r>
      <w:r>
        <w:rPr>
          <w:rFonts w:ascii="仿宋" w:eastAsia="仿宋" w:hAnsi="仿宋" w:hint="eastAsia"/>
          <w:sz w:val="30"/>
          <w:szCs w:val="30"/>
        </w:rPr>
        <w:t>转入管理学院的学生必须统一参加</w:t>
      </w:r>
      <w:r>
        <w:rPr>
          <w:rFonts w:ascii="仿宋" w:eastAsia="仿宋" w:hAnsi="仿宋" w:hint="eastAsia"/>
          <w:b/>
          <w:sz w:val="30"/>
          <w:szCs w:val="30"/>
        </w:rPr>
        <w:t>面试（面试由专业老师、辅导员等若干人员组成，择优录取）。</w:t>
      </w:r>
    </w:p>
    <w:p w14:paraId="63829B3E" w14:textId="77777777" w:rsidR="00900AC9" w:rsidRDefault="00000000">
      <w:pPr>
        <w:spacing w:line="360" w:lineRule="auto"/>
        <w:ind w:firstLineChars="300" w:firstLine="900"/>
        <w:rPr>
          <w:rFonts w:ascii="仿宋" w:eastAsia="仿宋" w:hAnsi="仿宋" w:hint="eastAsia"/>
          <w:sz w:val="30"/>
          <w:szCs w:val="30"/>
        </w:rPr>
      </w:pPr>
      <w:r>
        <w:rPr>
          <w:rFonts w:ascii="仿宋" w:eastAsia="仿宋" w:hAnsi="仿宋" w:hint="eastAsia"/>
          <w:sz w:val="30"/>
          <w:szCs w:val="30"/>
        </w:rPr>
        <w:t>3、申请转专业的学生不得有欠学费、处分及挂科等记录。</w:t>
      </w:r>
    </w:p>
    <w:p w14:paraId="1E8B9B79" w14:textId="56E5A4F2" w:rsidR="00900AC9" w:rsidRDefault="00000000">
      <w:pPr>
        <w:spacing w:line="360" w:lineRule="auto"/>
        <w:ind w:firstLineChars="300" w:firstLine="900"/>
        <w:rPr>
          <w:rFonts w:ascii="仿宋" w:eastAsia="仿宋" w:hAnsi="仿宋" w:hint="eastAsia"/>
          <w:sz w:val="30"/>
          <w:szCs w:val="30"/>
        </w:rPr>
      </w:pPr>
      <w:r>
        <w:rPr>
          <w:rFonts w:ascii="仿宋" w:eastAsia="仿宋" w:hAnsi="仿宋" w:hint="eastAsia"/>
          <w:sz w:val="30"/>
          <w:szCs w:val="30"/>
        </w:rPr>
        <w:t>4、只接收本校申请对象：除特殊招生形式（含专升本、高考统招定向生、南疆单列等）录取的学生外的202</w:t>
      </w:r>
      <w:r w:rsidR="00C824A9">
        <w:rPr>
          <w:rFonts w:ascii="仿宋" w:eastAsia="仿宋" w:hAnsi="仿宋" w:hint="eastAsia"/>
          <w:sz w:val="30"/>
          <w:szCs w:val="30"/>
        </w:rPr>
        <w:t>5</w:t>
      </w:r>
      <w:r>
        <w:rPr>
          <w:rFonts w:ascii="仿宋" w:eastAsia="仿宋" w:hAnsi="仿宋" w:hint="eastAsia"/>
          <w:sz w:val="30"/>
          <w:szCs w:val="30"/>
        </w:rPr>
        <w:t>级学生转专业申请（包括院内院外学生），不接收其它年级学生的转专业申请。</w:t>
      </w:r>
    </w:p>
    <w:p w14:paraId="225353BE" w14:textId="77777777" w:rsidR="00900AC9" w:rsidRDefault="00000000">
      <w:pPr>
        <w:spacing w:line="360" w:lineRule="auto"/>
        <w:ind w:firstLineChars="200" w:firstLine="602"/>
        <w:rPr>
          <w:rFonts w:ascii="仿宋" w:eastAsia="仿宋" w:hAnsi="仿宋" w:hint="eastAsia"/>
          <w:b/>
          <w:bCs/>
          <w:sz w:val="30"/>
          <w:szCs w:val="30"/>
        </w:rPr>
      </w:pPr>
      <w:r>
        <w:rPr>
          <w:rFonts w:ascii="仿宋" w:eastAsia="仿宋" w:hAnsi="仿宋" w:hint="eastAsia"/>
          <w:b/>
          <w:bCs/>
          <w:sz w:val="30"/>
          <w:szCs w:val="30"/>
        </w:rPr>
        <w:t>二、专业人数要求</w:t>
      </w:r>
    </w:p>
    <w:p w14:paraId="7ABAE7D9" w14:textId="77777777" w:rsidR="00900AC9" w:rsidRDefault="00000000">
      <w:pPr>
        <w:spacing w:line="360" w:lineRule="auto"/>
        <w:ind w:firstLineChars="200" w:firstLine="600"/>
        <w:rPr>
          <w:rFonts w:ascii="仿宋" w:eastAsia="仿宋" w:hAnsi="仿宋" w:hint="eastAsia"/>
          <w:sz w:val="30"/>
          <w:szCs w:val="30"/>
        </w:rPr>
      </w:pPr>
      <w:r>
        <w:rPr>
          <w:rFonts w:ascii="仿宋" w:eastAsia="仿宋" w:hAnsi="仿宋" w:hint="eastAsia"/>
          <w:sz w:val="30"/>
          <w:szCs w:val="30"/>
        </w:rPr>
        <w:t>1、每个教学班转入人数不超过15名学生。</w:t>
      </w:r>
    </w:p>
    <w:p w14:paraId="7B849AB0" w14:textId="77777777" w:rsidR="00900AC9" w:rsidRDefault="00000000">
      <w:pPr>
        <w:spacing w:line="360" w:lineRule="auto"/>
        <w:ind w:firstLineChars="200" w:firstLine="600"/>
        <w:rPr>
          <w:rFonts w:ascii="仿宋" w:eastAsia="仿宋" w:hAnsi="仿宋" w:hint="eastAsia"/>
          <w:sz w:val="30"/>
          <w:szCs w:val="30"/>
        </w:rPr>
      </w:pPr>
      <w:r>
        <w:rPr>
          <w:rFonts w:ascii="仿宋" w:eastAsia="仿宋" w:hAnsi="仿宋" w:hint="eastAsia"/>
          <w:sz w:val="30"/>
          <w:szCs w:val="30"/>
        </w:rPr>
        <w:t>2、学生转专业成功后，不能再转入任何其它专业。</w:t>
      </w:r>
    </w:p>
    <w:p w14:paraId="1EF492F9" w14:textId="77777777" w:rsidR="00900AC9" w:rsidRDefault="00000000">
      <w:pPr>
        <w:spacing w:line="360" w:lineRule="auto"/>
        <w:ind w:firstLineChars="200" w:firstLine="600"/>
        <w:rPr>
          <w:rFonts w:ascii="仿宋" w:eastAsia="仿宋" w:hAnsi="仿宋" w:hint="eastAsia"/>
          <w:sz w:val="30"/>
          <w:szCs w:val="30"/>
        </w:rPr>
      </w:pPr>
      <w:r>
        <w:rPr>
          <w:rFonts w:ascii="仿宋" w:eastAsia="仿宋" w:hAnsi="仿宋" w:hint="eastAsia"/>
          <w:sz w:val="30"/>
          <w:szCs w:val="30"/>
        </w:rPr>
        <w:t>3、可接收转专业申请的有工商管理专业、财务管理专业、物流管理专业和人力资源管理专业。</w:t>
      </w:r>
    </w:p>
    <w:p w14:paraId="6271AD66" w14:textId="77777777" w:rsidR="00900AC9" w:rsidRDefault="00000000">
      <w:pPr>
        <w:spacing w:line="360" w:lineRule="auto"/>
        <w:ind w:firstLineChars="200" w:firstLine="602"/>
        <w:rPr>
          <w:rFonts w:ascii="仿宋" w:eastAsia="仿宋" w:hAnsi="仿宋" w:hint="eastAsia"/>
          <w:b/>
          <w:bCs/>
          <w:sz w:val="30"/>
          <w:szCs w:val="30"/>
        </w:rPr>
      </w:pPr>
      <w:r>
        <w:rPr>
          <w:rFonts w:ascii="仿宋" w:eastAsia="仿宋" w:hAnsi="仿宋" w:hint="eastAsia"/>
          <w:b/>
          <w:bCs/>
          <w:sz w:val="30"/>
          <w:szCs w:val="30"/>
        </w:rPr>
        <w:t>三、需提供材料</w:t>
      </w:r>
    </w:p>
    <w:p w14:paraId="52603013" w14:textId="31A9294F" w:rsidR="00900AC9" w:rsidRDefault="00000000">
      <w:pPr>
        <w:spacing w:line="360" w:lineRule="auto"/>
        <w:ind w:firstLineChars="200" w:firstLine="600"/>
        <w:rPr>
          <w:rFonts w:ascii="仿宋" w:eastAsia="仿宋" w:hAnsi="仿宋" w:hint="eastAsia"/>
          <w:sz w:val="30"/>
          <w:szCs w:val="30"/>
        </w:rPr>
      </w:pPr>
      <w:r>
        <w:rPr>
          <w:rFonts w:ascii="仿宋" w:eastAsia="仿宋" w:hAnsi="仿宋" w:hint="eastAsia"/>
          <w:sz w:val="30"/>
          <w:szCs w:val="30"/>
        </w:rPr>
        <w:t>1、申请转入的学生必须在下学期开学第一天内提供大一上学期全部课程成绩单到明德楼928室（成绩单可在学校自助打印机打印）。</w:t>
      </w:r>
    </w:p>
    <w:p w14:paraId="730222F7" w14:textId="77777777" w:rsidR="00900AC9" w:rsidRDefault="00000000">
      <w:pPr>
        <w:spacing w:line="360" w:lineRule="auto"/>
        <w:ind w:firstLineChars="200" w:firstLine="600"/>
        <w:rPr>
          <w:rFonts w:ascii="仿宋" w:eastAsia="仿宋" w:hAnsi="仿宋" w:hint="eastAsia"/>
          <w:sz w:val="30"/>
          <w:szCs w:val="30"/>
        </w:rPr>
      </w:pPr>
      <w:r>
        <w:rPr>
          <w:rFonts w:ascii="仿宋" w:eastAsia="仿宋" w:hAnsi="仿宋" w:hint="eastAsia"/>
          <w:sz w:val="30"/>
          <w:szCs w:val="30"/>
        </w:rPr>
        <w:t>2、申请转入的学生必须在规定的时间内提供大学生英语四级成</w:t>
      </w:r>
      <w:r>
        <w:rPr>
          <w:rFonts w:ascii="仿宋" w:eastAsia="仿宋" w:hAnsi="仿宋" w:hint="eastAsia"/>
          <w:sz w:val="30"/>
          <w:szCs w:val="30"/>
        </w:rPr>
        <w:lastRenderedPageBreak/>
        <w:t>绩单到明德楼928室（大学生英语成绩网上公布后两天内）。</w:t>
      </w:r>
    </w:p>
    <w:p w14:paraId="40A4139F" w14:textId="77777777" w:rsidR="00900AC9" w:rsidRDefault="00900AC9">
      <w:pPr>
        <w:spacing w:line="360" w:lineRule="auto"/>
        <w:ind w:firstLineChars="200" w:firstLine="600"/>
        <w:rPr>
          <w:rFonts w:ascii="仿宋" w:eastAsia="仿宋" w:hAnsi="仿宋" w:hint="eastAsia"/>
          <w:sz w:val="30"/>
          <w:szCs w:val="30"/>
        </w:rPr>
      </w:pPr>
    </w:p>
    <w:p w14:paraId="178B9498" w14:textId="77777777" w:rsidR="00900AC9" w:rsidRDefault="00000000">
      <w:pPr>
        <w:spacing w:line="360" w:lineRule="auto"/>
        <w:ind w:firstLineChars="200" w:firstLine="600"/>
        <w:rPr>
          <w:rFonts w:ascii="仿宋" w:eastAsia="仿宋" w:hAnsi="仿宋" w:hint="eastAsia"/>
          <w:sz w:val="30"/>
          <w:szCs w:val="30"/>
        </w:rPr>
      </w:pPr>
      <w:r>
        <w:rPr>
          <w:rFonts w:ascii="仿宋" w:eastAsia="仿宋" w:hAnsi="仿宋" w:hint="eastAsia"/>
          <w:sz w:val="30"/>
          <w:szCs w:val="30"/>
        </w:rPr>
        <w:t xml:space="preserve">                                    管理学院</w:t>
      </w:r>
    </w:p>
    <w:p w14:paraId="09A3D1AC" w14:textId="342D009B" w:rsidR="00900AC9" w:rsidRDefault="00000000">
      <w:pPr>
        <w:spacing w:line="360" w:lineRule="auto"/>
        <w:ind w:firstLineChars="200" w:firstLine="600"/>
        <w:rPr>
          <w:rFonts w:ascii="仿宋" w:eastAsia="仿宋" w:hAnsi="仿宋" w:hint="eastAsia"/>
          <w:sz w:val="30"/>
          <w:szCs w:val="30"/>
        </w:rPr>
      </w:pPr>
      <w:r>
        <w:rPr>
          <w:rFonts w:ascii="仿宋" w:eastAsia="仿宋" w:hAnsi="仿宋" w:hint="eastAsia"/>
          <w:sz w:val="30"/>
          <w:szCs w:val="30"/>
        </w:rPr>
        <w:t xml:space="preserve">                                    202</w:t>
      </w:r>
      <w:r w:rsidR="003A31AD">
        <w:rPr>
          <w:rFonts w:ascii="仿宋" w:eastAsia="仿宋" w:hAnsi="仿宋" w:hint="eastAsia"/>
          <w:sz w:val="30"/>
          <w:szCs w:val="30"/>
        </w:rPr>
        <w:t>5</w:t>
      </w:r>
      <w:r>
        <w:rPr>
          <w:rFonts w:ascii="仿宋" w:eastAsia="仿宋" w:hAnsi="仿宋" w:hint="eastAsia"/>
          <w:sz w:val="30"/>
          <w:szCs w:val="30"/>
        </w:rPr>
        <w:t>年1</w:t>
      </w:r>
      <w:r w:rsidR="003A31AD">
        <w:rPr>
          <w:rFonts w:ascii="仿宋" w:eastAsia="仿宋" w:hAnsi="仿宋" w:hint="eastAsia"/>
          <w:sz w:val="30"/>
          <w:szCs w:val="30"/>
        </w:rPr>
        <w:t>2</w:t>
      </w:r>
      <w:r>
        <w:rPr>
          <w:rFonts w:ascii="仿宋" w:eastAsia="仿宋" w:hAnsi="仿宋" w:hint="eastAsia"/>
          <w:sz w:val="30"/>
          <w:szCs w:val="30"/>
        </w:rPr>
        <w:t>月</w:t>
      </w:r>
      <w:r w:rsidR="003A31AD">
        <w:rPr>
          <w:rFonts w:ascii="仿宋" w:eastAsia="仿宋" w:hAnsi="仿宋" w:hint="eastAsia"/>
          <w:sz w:val="30"/>
          <w:szCs w:val="30"/>
        </w:rPr>
        <w:t>2</w:t>
      </w:r>
      <w:r>
        <w:rPr>
          <w:rFonts w:ascii="仿宋" w:eastAsia="仿宋" w:hAnsi="仿宋" w:hint="eastAsia"/>
          <w:sz w:val="30"/>
          <w:szCs w:val="30"/>
        </w:rPr>
        <w:t>日</w:t>
      </w:r>
    </w:p>
    <w:p w14:paraId="5B00753F" w14:textId="77777777" w:rsidR="00900AC9" w:rsidRDefault="00900AC9">
      <w:pPr>
        <w:spacing w:line="360" w:lineRule="auto"/>
        <w:jc w:val="left"/>
        <w:rPr>
          <w:rFonts w:ascii="仿宋" w:eastAsia="仿宋" w:hAnsi="仿宋" w:hint="eastAsia"/>
          <w:sz w:val="24"/>
          <w:szCs w:val="24"/>
        </w:rPr>
      </w:pPr>
    </w:p>
    <w:sectPr w:rsidR="00900AC9">
      <w:pgSz w:w="11906" w:h="16838"/>
      <w:pgMar w:top="1440" w:right="1416" w:bottom="1440" w:left="156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8B0176"/>
    <w:multiLevelType w:val="singleLevel"/>
    <w:tmpl w:val="EE8B0176"/>
    <w:lvl w:ilvl="0">
      <w:start w:val="1"/>
      <w:numFmt w:val="chineseCounting"/>
      <w:suff w:val="nothing"/>
      <w:lvlText w:val="%1、"/>
      <w:lvlJc w:val="left"/>
      <w:rPr>
        <w:rFonts w:hint="eastAsia"/>
      </w:rPr>
    </w:lvl>
  </w:abstractNum>
  <w:num w:numId="1" w16cid:durableId="2061439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g4MWRkOGYwZTgyNGU4M2IzMzM0ZmFjMTAzMTM5M2IifQ=="/>
  </w:docVars>
  <w:rsids>
    <w:rsidRoot w:val="00B655E1"/>
    <w:rsid w:val="000004E1"/>
    <w:rsid w:val="00013ED1"/>
    <w:rsid w:val="0002224B"/>
    <w:rsid w:val="00040B93"/>
    <w:rsid w:val="00043C9B"/>
    <w:rsid w:val="0005424C"/>
    <w:rsid w:val="00080D26"/>
    <w:rsid w:val="00096CCE"/>
    <w:rsid w:val="000974C1"/>
    <w:rsid w:val="000B516A"/>
    <w:rsid w:val="000E0B96"/>
    <w:rsid w:val="000E6674"/>
    <w:rsid w:val="00104DD8"/>
    <w:rsid w:val="00127C55"/>
    <w:rsid w:val="00183109"/>
    <w:rsid w:val="00196B35"/>
    <w:rsid w:val="001C6F3A"/>
    <w:rsid w:val="00201DBD"/>
    <w:rsid w:val="0020431A"/>
    <w:rsid w:val="00204920"/>
    <w:rsid w:val="00206B52"/>
    <w:rsid w:val="00210FC1"/>
    <w:rsid w:val="002331AF"/>
    <w:rsid w:val="002531D5"/>
    <w:rsid w:val="00253D3F"/>
    <w:rsid w:val="00262943"/>
    <w:rsid w:val="002731A8"/>
    <w:rsid w:val="0028088C"/>
    <w:rsid w:val="0030386B"/>
    <w:rsid w:val="00335973"/>
    <w:rsid w:val="00363617"/>
    <w:rsid w:val="003A31AD"/>
    <w:rsid w:val="003D231E"/>
    <w:rsid w:val="003E5777"/>
    <w:rsid w:val="0047210C"/>
    <w:rsid w:val="00495BDA"/>
    <w:rsid w:val="004B3D05"/>
    <w:rsid w:val="004D3510"/>
    <w:rsid w:val="004D7201"/>
    <w:rsid w:val="004F2E4E"/>
    <w:rsid w:val="00503018"/>
    <w:rsid w:val="00510212"/>
    <w:rsid w:val="00516244"/>
    <w:rsid w:val="0052700A"/>
    <w:rsid w:val="00555AE3"/>
    <w:rsid w:val="00592925"/>
    <w:rsid w:val="005A7C6B"/>
    <w:rsid w:val="005B0D77"/>
    <w:rsid w:val="005D4990"/>
    <w:rsid w:val="005D59F5"/>
    <w:rsid w:val="00612D51"/>
    <w:rsid w:val="00620928"/>
    <w:rsid w:val="00622319"/>
    <w:rsid w:val="00630775"/>
    <w:rsid w:val="0064039C"/>
    <w:rsid w:val="00641D01"/>
    <w:rsid w:val="006514C4"/>
    <w:rsid w:val="006714D0"/>
    <w:rsid w:val="006B53D7"/>
    <w:rsid w:val="006D7AC1"/>
    <w:rsid w:val="007044D1"/>
    <w:rsid w:val="007357C0"/>
    <w:rsid w:val="00742673"/>
    <w:rsid w:val="007879BF"/>
    <w:rsid w:val="007A2AAB"/>
    <w:rsid w:val="007B4AE5"/>
    <w:rsid w:val="007D47F9"/>
    <w:rsid w:val="007E1EB7"/>
    <w:rsid w:val="007F10DA"/>
    <w:rsid w:val="007F2A3B"/>
    <w:rsid w:val="007F619C"/>
    <w:rsid w:val="008A34D5"/>
    <w:rsid w:val="008F620D"/>
    <w:rsid w:val="00900AC9"/>
    <w:rsid w:val="00922E73"/>
    <w:rsid w:val="00981870"/>
    <w:rsid w:val="00981F8B"/>
    <w:rsid w:val="0099149E"/>
    <w:rsid w:val="009A6D8B"/>
    <w:rsid w:val="009C28BC"/>
    <w:rsid w:val="00A20246"/>
    <w:rsid w:val="00A26952"/>
    <w:rsid w:val="00A31539"/>
    <w:rsid w:val="00A63D44"/>
    <w:rsid w:val="00A75B83"/>
    <w:rsid w:val="00A92FF7"/>
    <w:rsid w:val="00AA4B34"/>
    <w:rsid w:val="00AF5E5A"/>
    <w:rsid w:val="00B0193F"/>
    <w:rsid w:val="00B26D32"/>
    <w:rsid w:val="00B35D65"/>
    <w:rsid w:val="00B4799B"/>
    <w:rsid w:val="00B57E67"/>
    <w:rsid w:val="00B655E1"/>
    <w:rsid w:val="00B754C2"/>
    <w:rsid w:val="00B84404"/>
    <w:rsid w:val="00BA578C"/>
    <w:rsid w:val="00BB1C2A"/>
    <w:rsid w:val="00C26910"/>
    <w:rsid w:val="00C43912"/>
    <w:rsid w:val="00C46058"/>
    <w:rsid w:val="00C824A9"/>
    <w:rsid w:val="00CA43D5"/>
    <w:rsid w:val="00CB297E"/>
    <w:rsid w:val="00D05F6A"/>
    <w:rsid w:val="00D14C9C"/>
    <w:rsid w:val="00D520B8"/>
    <w:rsid w:val="00D80848"/>
    <w:rsid w:val="00D95A1B"/>
    <w:rsid w:val="00DF1B46"/>
    <w:rsid w:val="00DF56E4"/>
    <w:rsid w:val="00E30B42"/>
    <w:rsid w:val="00E36A17"/>
    <w:rsid w:val="00E65AF3"/>
    <w:rsid w:val="00E755C9"/>
    <w:rsid w:val="00EB2C45"/>
    <w:rsid w:val="00EC31B4"/>
    <w:rsid w:val="00EF3A2E"/>
    <w:rsid w:val="00F05320"/>
    <w:rsid w:val="00F9131D"/>
    <w:rsid w:val="00F937CA"/>
    <w:rsid w:val="00F97896"/>
    <w:rsid w:val="00FB40E9"/>
    <w:rsid w:val="00FC09BB"/>
    <w:rsid w:val="00FC4CE3"/>
    <w:rsid w:val="00FF4EAE"/>
    <w:rsid w:val="00FF735E"/>
    <w:rsid w:val="0677683B"/>
    <w:rsid w:val="0AB06CA8"/>
    <w:rsid w:val="107F0B8D"/>
    <w:rsid w:val="11EE5A02"/>
    <w:rsid w:val="11FD5D86"/>
    <w:rsid w:val="192A17B1"/>
    <w:rsid w:val="1DC934B1"/>
    <w:rsid w:val="323A4955"/>
    <w:rsid w:val="325154C6"/>
    <w:rsid w:val="32EE4E96"/>
    <w:rsid w:val="35BB0C43"/>
    <w:rsid w:val="36F539EE"/>
    <w:rsid w:val="3E5500EC"/>
    <w:rsid w:val="44C361AF"/>
    <w:rsid w:val="463158E2"/>
    <w:rsid w:val="46835CA8"/>
    <w:rsid w:val="4D565C2E"/>
    <w:rsid w:val="61686204"/>
    <w:rsid w:val="667B2D5D"/>
    <w:rsid w:val="69DD222D"/>
    <w:rsid w:val="6DB2334A"/>
    <w:rsid w:val="6E2C5022"/>
    <w:rsid w:val="7424506A"/>
    <w:rsid w:val="77F9150C"/>
    <w:rsid w:val="7AB65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0B661"/>
  <w15:docId w15:val="{0822FC68-BC74-470F-9411-52842ABFF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4">
    <w:name w:val="日期 字符"/>
    <w:basedOn w:val="a0"/>
    <w:link w:val="a3"/>
    <w:uiPriority w:val="99"/>
    <w:semiHidden/>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89</Words>
  <Characters>508</Characters>
  <Application>Microsoft Office Word</Application>
  <DocSecurity>0</DocSecurity>
  <Lines>4</Lines>
  <Paragraphs>1</Paragraphs>
  <ScaleCrop>false</ScaleCrop>
  <Company>Microsoft</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sheshifei</dc:creator>
  <cp:lastModifiedBy>HEDY</cp:lastModifiedBy>
  <cp:revision>129</cp:revision>
  <cp:lastPrinted>2021-12-03T00:37:00Z</cp:lastPrinted>
  <dcterms:created xsi:type="dcterms:W3CDTF">2016-12-08T07:22:00Z</dcterms:created>
  <dcterms:modified xsi:type="dcterms:W3CDTF">2025-12-12T08:23:00Z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C233BCCDBDA54C34A578C41BA48D7B72_12</vt:lpwstr>
  </property>
</Properties>
</file>